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06"/>
      </w:tblGrid>
      <w:tr>
        <w:trPr>
          <w:trHeight w:val="168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1E9" w:val="clear"/>
          </w:tcPr>
          <w:p>
            <w:pPr>
              <w:spacing w:before="4745"/>
            </w:pPr>
          </w:p>
          <w:p>
            <w:pPr>
              <w:pBdr>
                <w:bottom w:val="single" w:color="FF6A3B" w:sz="6" w:space="8"/>
              </w:pBdr>
              <w:spacing w:after="500"/>
              <w:ind w:left="1200" w:right="800"/>
            </w:pPr>
            <w:r>
              <w:rPr>
                <w:rFonts w:ascii="Calibri" w:eastAsia="SimHei"/>
                <w:color w:val="FF6A3B"/>
                <w:spacing w:val="40"/>
                <w:sz w:val="18"/>
                <w:szCs w:val="18"/>
              </w:rPr>
              <w:t xml:space="preserve">T  E  A  C  H  E  R  '  S     G  U  I  D  E</w:t>
            </w:r>
          </w:p>
          <w:p>
            <w:pPr>
              <w:spacing w:after="300" w:line="920" w:lineRule="atLeast"/>
              <w:ind w:left="1200"/>
            </w:pPr>
            <w:r>
              <w:rPr>
                <w:rFonts w:ascii="Arial" w:eastAsia="SimHei"/>
                <w:b/>
                <w:bCs/>
                <w:color w:val="15857A"/>
                <w:sz w:val="80"/>
                <w:szCs w:val="80"/>
              </w:rPr>
              <w:t xml:space="preserve">小学生英语提升课程教师手册</w:t>
            </w:r>
          </w:p>
          <w:p>
            <w:pPr>
              <w:spacing w:after="800"/>
              <w:ind w:left="1200"/>
            </w:pPr>
            <w:r>
              <w:rPr>
                <w:rFonts w:ascii="Arial" w:eastAsia="Microsoft YaHei"/>
                <w:color w:val="606060"/>
                <w:sz w:val="24"/>
                <w:szCs w:val="24"/>
              </w:rPr>
              <w:t xml:space="preserve">24 课时完整教案 · 照表上课即可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适用人群：授课教师 · 家庭辅导者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课程结构：12周 · 24 课 · 每课 40 分钟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配套资料：课程方案 · 学员练习册 · 复习计划表 · 核心词汇 300 词</w:t>
            </w:r>
          </w:p>
          <w:p>
            <w:pPr>
              <w:spacing w:before="4745"/>
            </w:pPr>
          </w:p>
          <w:p>
            <w:pPr>
              <w:pBdr>
                <w:top w:val="single" w:color="FF6A3B" w:sz="2" w:space="8"/>
              </w:pBdr>
              <w:spacing w:before="200"/>
              <w:ind w:left="1200" w:right="800"/>
            </w:pPr>
            <w:r>
              <w:rPr>
                <w:rFonts w:ascii="Arial"/>
                <w:color w:val="A0A0A0"/>
                <w:sz w:val="16"/>
                <w:szCs w:val="16"/>
              </w:rPr>
              <w:t xml:space="preserve">ENGLISH IMPROVEMENT COURSE FOR PRIMARY STUDENTS</w:t>
            </w:r>
            <w:r>
              <w:t xml:space="preserve">                                        </w:t>
            </w:r>
            <w:r>
              <w:rPr>
                <w:rFonts w:ascii="Arial"/>
                <w:color w:val="A0A0A0"/>
                <w:sz w:val="16"/>
                <w:szCs w:val="16"/>
              </w:rPr>
              <w:t xml:space="preserve">2026年10月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docGrid w:linePitch="360"/>
        </w:sectPr>
      </w:pPr>
    </w:p>
    <w:p>
      <w:pPr>
        <w:spacing w:after="360" w:before="480"/>
        <w:jc w:val="center"/>
      </w:pPr>
      <w:r>
        <w:rPr>
          <w:rFonts w:ascii="Calibri" w:eastAsia="SimHei"/>
          <w:b/>
          <w:bCs/>
          <w:color w:val="15857A"/>
          <w:sz w:val="32"/>
          <w:szCs w:val="32"/>
        </w:rPr>
        <w:t xml:space="preserve">目  录</w:t>
      </w:r>
    </w:p>
    <w:sdt>
      <w:sdtPr>
        <w:alias w:val="Table of Contents"/>
      </w:sdtPr>
      <w:sdtContent>
        <w:p>
          <w:pPr>
            <w:pStyle w:val="TOC1"/>
            <w:tabs>
              <w:tab w:val="right" w:pos="8788" w:leader="dot"/>
            </w:tabs>
          </w:pPr>
          <w:r>
            <w:fldChar w:fldCharType="begin" w:dirty="true"/>
          </w:r>
          <w:r>
            <w:instrText xml:space="preserve">TOC \h \o "1-2"</w:instrText>
          </w:r>
          <w:r>
            <w:fldChar w:fldCharType="separate"/>
          </w:r>
          <w:hyperlink w:history="1" w:anchor="_Toc1">
            <w:r>
              <w:t xml:space="preserve">一、手册使用说明</w:t>
            </w:r>
            <w:r>
              <w:tab/>
            </w:r>
            <w:r>
              <w:fldChar w:fldCharType="begin" w:dirty="true"/>
              <w:instrText xml:space="preserve">PAGEREF _Toc1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一、手册使用说明</w:t>
          </w:r>
          <w:r>
            <w:tab/>
          </w:r>
          <w:r>
            <w:t>1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二、模块一：自然拼读取词（第 1—2 周，第 1—4 课）</w:t>
          </w:r>
          <w:r>
            <w:tab/>
          </w:r>
          <w:r>
            <w:t>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第1课　开班与字母音（上）</w:t>
          </w:r>
          <w:r>
            <w:tab/>
          </w:r>
          <w:r>
            <w:t>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第2课　字母音（下）与五个元音</w:t>
          </w:r>
          <w:r>
            <w:tab/>
          </w:r>
          <w:r>
            <w:t>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第3课　CVC 拼读入门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第4课　CVC 拼读巩固</w:t>
          </w:r>
          <w:r>
            <w:tab/>
          </w:r>
          <w:r>
            <w:t>4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三、模块二：趣味记单词（第 3—4 周，第 5—8 课）</w:t>
          </w:r>
          <w:r>
            <w:tab/>
          </w:r>
          <w:r>
            <w:t>5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第5课　分类记忆法</w:t>
          </w:r>
          <w:r>
            <w:tab/>
          </w:r>
          <w:r>
            <w:t>5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第6课　图像与对比联想</w:t>
          </w:r>
          <w:r>
            <w:tab/>
          </w:r>
          <w:r>
            <w:t>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第7课　词卡三上法</w:t>
          </w:r>
          <w:r>
            <w:tab/>
          </w:r>
          <w:r>
            <w:t>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第8课　五感记忆法与食物主题词汇</w:t>
          </w:r>
          <w:r>
            <w:tab/>
          </w:r>
          <w:r>
            <w:t>7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四、模块三：科学背单词（第 5—6 周，第 9—12 课）</w:t>
          </w:r>
          <w:r>
            <w:tab/>
          </w:r>
          <w:r>
            <w:t>8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第9课　认识遗忘曲线</w:t>
          </w:r>
          <w:r>
            <w:tab/>
          </w:r>
          <w:r>
            <w:t>8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第10课　五轮复习法</w:t>
          </w:r>
          <w:r>
            <w:tab/>
          </w:r>
          <w:r>
            <w:t>9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第11课　复习游戏化（上）</w:t>
          </w:r>
          <w:r>
            <w:tab/>
          </w:r>
          <w:r>
            <w:t>10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第12课　复习游戏化（下）与阶段测</w:t>
          </w:r>
          <w:r>
            <w:tab/>
          </w:r>
          <w:r>
            <w:t>10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五、模块四：单词应用（第 7—9 周，第 13—18 课）</w:t>
          </w:r>
          <w:r>
            <w:tab/>
          </w:r>
          <w:r>
            <w:t>11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第13课　造句三步法</w:t>
          </w:r>
          <w:r>
            <w:tab/>
          </w:r>
          <w:r>
            <w:t>11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第14课　情景应用：学校</w:t>
          </w:r>
          <w:r>
            <w:tab/>
          </w:r>
          <w:r>
            <w:t>12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第15课　情景应用：家庭与饮食</w:t>
          </w:r>
          <w:r>
            <w:tab/>
          </w:r>
          <w:r>
            <w:t>13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第16课　看图说话</w:t>
          </w:r>
          <w:r>
            <w:tab/>
          </w:r>
          <w:r>
            <w:t>14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第17课　小写作：自我介绍</w:t>
          </w:r>
          <w:r>
            <w:tab/>
          </w:r>
          <w:r>
            <w:t>14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第18课　小写作：My Family</w:t>
          </w:r>
          <w:r>
            <w:tab/>
          </w:r>
          <w:r>
            <w:t>15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六、模块五：口语提升（第 10—11 周，第 19—22 课）</w:t>
          </w:r>
          <w:r>
            <w:tab/>
          </w:r>
          <w:r>
            <w:t>16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第19课　跟读模仿三步法</w:t>
          </w:r>
          <w:r>
            <w:tab/>
          </w:r>
          <w:r>
            <w:t>16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第20课　课堂用语与礼貌用语</w:t>
          </w:r>
          <w:r>
            <w:tab/>
          </w:r>
          <w:r>
            <w:t>17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第21课　角色扮演：购物</w:t>
          </w:r>
          <w:r>
            <w:tab/>
          </w:r>
          <w:r>
            <w:t>18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第22课　角色扮演：做客与生日会</w:t>
          </w:r>
          <w:r>
            <w:tab/>
          </w:r>
          <w:r>
            <w:t>18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七、模块六：应试提分（第 12 周，第 23—24 课）</w:t>
          </w:r>
          <w:r>
            <w:tab/>
          </w:r>
          <w:r>
            <w:t>19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第23课　应试技巧：听力与阅读</w:t>
          </w:r>
          <w:r>
            <w:tab/>
          </w:r>
          <w:r>
            <w:t>19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第24课　应试技巧：写作与结业展示</w:t>
          </w:r>
          <w:r>
            <w:tab/>
          </w:r>
          <w:r>
            <w:t>20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八、教学准备与课堂工具</w:t>
          </w:r>
          <w:r>
            <w:tab/>
          </w:r>
          <w:r>
            <w:t>21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（一）教具清单</w:t>
          </w:r>
          <w:r>
            <w:tab/>
          </w:r>
          <w:r>
            <w:t>21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（二）课堂口令表</w:t>
          </w:r>
          <w:r>
            <w:tab/>
          </w:r>
          <w:r>
            <w:t>21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（三）常见发音纠音要点</w:t>
          </w:r>
          <w:r>
            <w:tab/>
          </w:r>
          <w:r>
            <w:t>22</w:t>
          </w:r>
        </w:p>
        <w:p>
          <w:r>
            <w:fldChar w:fldCharType="end"/>
          </w:r>
        </w:p>
      </w:sdtContent>
    </w:sdt>
    <w:p>
      <w:pPr>
        <w:spacing w:before="200"/>
        <w:sectPr>
          <w:footerReference w:type="default" r:id="rId6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  <w:r>
        <w:rPr>
          <w:rFonts w:ascii="Calibri" w:eastAsia="Microsoft YaHei"/>
          <w:i/>
          <w:iCs/>
          <w:color w:val="888888"/>
          <w:sz w:val="18"/>
          <w:szCs w:val="18"/>
        </w:rPr>
        <w:t xml:space="preserve">注：本目录由域代码生成。如编辑文档后页码变化，请右键点击目录并选择“更新域”以刷新页码。</w:t>
      </w:r>
    </w:p>
    <w:p>
      <w:pPr>
        <w:pStyle w:val="Heading1"/>
        <w:spacing w:after="220" w:before="400" w:line="400" w:lineRule="atLeast"/>
      </w:pPr>
      <w:bookmarkStart w:name="_Toc1" w:id="1"/>
      <w:r>
        <w:rPr>
          <w:rFonts w:ascii="Calibri" w:eastAsia="SimHei"/>
          <w:b/>
          <w:bCs/>
          <w:color w:val="15857A"/>
          <w:sz w:val="32"/>
          <w:szCs w:val="32"/>
        </w:rPr>
        <w:t xml:space="preserve">一、手册使用说明</w:t>
      </w:r>
      <w:bookmarkEnd w:id="1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本手册是《小学生英语提升课程方案》的配套教学手册，为 12 周 24 次课提供逐课时的完整教案。每个教案包含四个部分：教学目标、课前准备、固定五环节的 40 分钟流程表，以及课后任务与教学贴士。授课教师可直接照表上课；家长自学辅导时，只需提前五分钟读懂当课教案，准备好教具即可开课。</w:t>
      </w:r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使用时请注意三点。第一，流程表中的时长是建议值，可根据孩子状态在±2 分钟内微调，但不建议压缩“口语输出”环节——它是整堂课的目的所在。第二，每课的热身环节都在复习旧词，请务必使用词卡或计划表中“当日应复习”的内容，不要自行另选内容。第三，所有词汇均取自配套的《核心词汇 300 词》分级词库，课堂新词请从词库中取用，并当堂录入复习计划表。</w:t>
      </w:r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教案中的“教学贴士”来自低龄段实证教学经验，多数针对常见问题：孩子不敢开口、发音跑偏、把复习当负担等。遇到相应情况时请优先参考执行。各课教案的词汇量均控制在每课 5—8 个新词，宁可少而熟，不要临时加量。</w:t>
      </w:r>
    </w:p>
    <w:p>
      <w:pPr>
        <w:pStyle w:val="Heading1"/>
        <w:pageBreakBefore/>
        <w:spacing w:after="220" w:before="400" w:line="400" w:lineRule="atLeast"/>
      </w:pPr>
      <w:bookmarkStart w:name="_Toc2" w:id="2"/>
      <w:r>
        <w:rPr>
          <w:rFonts w:ascii="Calibri" w:eastAsia="SimHei"/>
          <w:b/>
          <w:bCs/>
          <w:color w:val="15857A"/>
          <w:sz w:val="32"/>
          <w:szCs w:val="32"/>
        </w:rPr>
        <w:t xml:space="preserve">二、模块一：自然拼读取词（第 1—2 周，第 1—4 课）</w:t>
      </w:r>
      <w:bookmarkEnd w:id="2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本模块目标是建立“字母音—CVC 拼读—字母组合”的拼读基础。四课下来，孩子应能独立拼读至少 10 个 CVC 单词，并听音写出其中 5 个。拼读阶段的词汇（词库第 1—2 周）大多数不需要理解拼写规则以外的内容，重点是把音与形挂钩。</w:t>
      </w:r>
    </w:p>
    <w:p>
      <w:pPr>
        <w:pStyle w:val="Heading2"/>
        <w:spacing w:after="140" w:before="300" w:line="340" w:lineRule="atLeast"/>
      </w:pPr>
      <w:bookmarkStart w:name="_Toc3" w:id="3"/>
      <w:r>
        <w:rPr>
          <w:rFonts w:ascii="Calibri" w:eastAsia="SimHei"/>
          <w:b/>
          <w:bCs/>
          <w:color w:val="15857A"/>
          <w:sz w:val="28"/>
          <w:szCs w:val="28"/>
        </w:rPr>
        <w:t xml:space="preserve">第1课　开班与字母音（上）</w:t>
      </w:r>
      <w:bookmarkEnd w:id="3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熟悉课堂规则与学习伙伴；掌握 A—H 八个字母的字母音；建立“英语课很好玩”的第一印象。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名字贴纸、字母卡 A—H、对应图卡（apple/book/cat/dog/egg/fish/girl/hat）、小星星贴纸。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　第1课教学流程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开班问好，自我介绍接龙 Hello, I am…；宣布课堂三约定：开口大声、说错没关系、发言先举手。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用 apple 和字母 A 对比讲清“字母名”与“字母音”；逐一示范 A—H 的字母音，每个配一张图卡带读三遍。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字母卡开火车；听音举卡（教师读字母音，孩子举对应字母卡）；字母体操（每个字母配一个动作，边做边读）。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每人抽一张字母卡，说出字母音和一个代表词，说对全班鼓掌。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开火车回顾 A—H 字母音；发“开口勇士”贴纸；布置任务。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每天与家长玩 3 分钟“字母音抢答”；录音读 A—H 字母音发给老师。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第一课重在让孩子敢开口、喜欢老师，不追求全部记住；孩子只要开口就发星。</w:t>
      </w:r>
    </w:p>
    <w:p>
      <w:pPr>
        <w:pStyle w:val="Heading2"/>
        <w:spacing w:after="140" w:before="300" w:line="340" w:lineRule="atLeast"/>
      </w:pPr>
      <w:bookmarkStart w:name="_Toc4" w:id="4"/>
      <w:r>
        <w:rPr>
          <w:rFonts w:ascii="Calibri" w:eastAsia="SimHei"/>
          <w:b/>
          <w:bCs/>
          <w:color w:val="15857A"/>
          <w:sz w:val="28"/>
          <w:szCs w:val="28"/>
        </w:rPr>
        <w:t xml:space="preserve">第2课　字母音（下）与五个元音</w:t>
      </w:r>
      <w:bookmarkEnd w:id="4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 I—Z 的字母音；认识五个元音 a e i o u 及其短音；知道“元音是单词的心脏”。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字母卡 I—Z、五元音大卡、短音代表词图卡（ant/egg/pig/dog/cup）。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　第2课教学流程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A—H 字母音抢答复习，检验上课任务。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快速过 I—Z 字母音；重点教五个元音短音 /ae/ /e/ /i/ /o/ /u/，分别配 ant、egg、pig、dog、cup 带读。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元音听音辨卡；字母体操完整版；小组“元音蹲”游戏（听到哪个元音，持该卡的小组蹲下）。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每人句型介绍：“我是元音 a，/ae/ /ae/ ant!”依次上台。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开火车完整读 26 个字母音；总结“元音是心脏”；布置任务。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把 26 字母音表贴在书桌前；每天开火车读一遍给家长听，连续三天。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短音 /e/ 和 /ae/ 最易混，多示范口型对比；不要求孩子记术语，会读就行。</w:t>
      </w:r>
    </w:p>
    <w:p>
      <w:pPr>
        <w:pStyle w:val="Heading2"/>
        <w:spacing w:after="140" w:before="300" w:line="340" w:lineRule="atLeast"/>
      </w:pPr>
      <w:bookmarkStart w:name="_Toc5" w:id="5"/>
      <w:r>
        <w:rPr>
          <w:rFonts w:ascii="Calibri" w:eastAsia="SimHei"/>
          <w:b/>
          <w:bCs/>
          <w:color w:val="15857A"/>
          <w:sz w:val="28"/>
          <w:szCs w:val="28"/>
        </w:rPr>
        <w:t xml:space="preserve">第3课　CVC 拼读入门</w:t>
      </w:r>
      <w:bookmarkEnd w:id="5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理解“辅音+元音+辅音”结构；掌握三拍连读法；独立拼读至少 3 个 CVC 单词。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磁力字母卡、CVC 图卡（cat/dog/pen/hat）、小白板。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表3　第3课教学流程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26 字母音开火车；重点抽查五个元音短音。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教师示范 c-a-t 三拍：/k/ - /ae/ - /t/ → cat；带读 dog、pen；总结口诀“辅音元音手拉手”。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小组用磁力卡拼 cat/hat/pig/bed/bus 并三拍连读；拼读接力赛；听音拼词（教师读词，孩子找字母拼出）。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每人抽一张图卡，三拍拼读后当“小老师”教全班读。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回顾三拍诞读法与口诀；表扬拼读小达人；布置任务。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完成 5 个 CVC 词的拼读练习并录音；家长听写 3 个词，结果记入复习计划表。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允许“逐拍慢读→加速连读”，不求一次到位；孩子拼错时回到字母音逐个确认即可。</w:t>
      </w:r>
    </w:p>
    <w:p>
      <w:pPr>
        <w:pStyle w:val="Heading2"/>
        <w:spacing w:after="140" w:before="300" w:line="340" w:lineRule="atLeast"/>
      </w:pPr>
      <w:bookmarkStart w:name="_Toc6" w:id="6"/>
      <w:r>
        <w:rPr>
          <w:rFonts w:ascii="Calibri" w:eastAsia="SimHei"/>
          <w:b/>
          <w:bCs/>
          <w:color w:val="15857A"/>
          <w:sz w:val="28"/>
          <w:szCs w:val="28"/>
        </w:rPr>
        <w:t xml:space="preserve">第4课　CVC 拼读巩固</w:t>
      </w:r>
      <w:bookmarkEnd w:id="6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见词能读 10 个 CVC 词；听音能写其中 5 个；初步建立“词族”概念。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词族卡片（-at/-en/-ig）、白板、闪卡、小星星计分表。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表4　第4课教学流程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拼读卡快闪复习上课 5 词。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归纳同尾词族：-at（cat/hat/bat）、-en（pen/ten）、-ig（pig/big），演示“换首字母造新词”。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词族替换游戏（只换首字母卡，看谁造得多）；分组拼读闯关赛（10 词）；听音写词 5 个。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每人上台闯三关：读 3 个词、写 1 个词，全对加星。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总结词族是“拼读积木”；预告下周开始“记忆魔法”；布置任务。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自制两组词族卡带来；家长听写 5 个词记入计划表。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孩子一旦体会“换一个字母就变出新词”的乐趣，会主动拼读；这是本模块最重要的“心流”时刻。</w:t>
      </w:r>
    </w:p>
    <w:p>
      <w:pPr>
        <w:pStyle w:val="Heading1"/>
        <w:pageBreakBefore/>
        <w:spacing w:after="220" w:before="400" w:line="400" w:lineRule="atLeast"/>
      </w:pPr>
      <w:bookmarkStart w:name="_Toc7" w:id="7"/>
      <w:r>
        <w:rPr>
          <w:rFonts w:ascii="Calibri" w:eastAsia="SimHei"/>
          <w:b/>
          <w:bCs/>
          <w:color w:val="15857A"/>
          <w:sz w:val="32"/>
          <w:szCs w:val="32"/>
        </w:rPr>
        <w:t xml:space="preserve">三、模块二：趣味记单词（第 3—4 周，第 5—8 课）</w:t>
      </w:r>
      <w:bookmarkEnd w:id="7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本模块教四大记忆法，解决“记得慢、记得苦”。四课分别落地分类、联想、词卡、五感四法，每课都以实际制作或游戏收尾，产出可复用的学习工具（分类词卡、两袋制度）。</w:t>
      </w:r>
    </w:p>
    <w:p>
      <w:pPr>
        <w:pStyle w:val="Heading2"/>
        <w:spacing w:after="140" w:before="300" w:line="340" w:lineRule="atLeast"/>
      </w:pPr>
      <w:bookmarkStart w:name="_Toc8" w:id="8"/>
      <w:r>
        <w:rPr>
          <w:rFonts w:ascii="Calibri" w:eastAsia="SimHei"/>
          <w:b/>
          <w:bCs/>
          <w:color w:val="15857A"/>
          <w:sz w:val="28"/>
          <w:szCs w:val="28"/>
        </w:rPr>
        <w:t xml:space="preserve">第5课　分类记忆法</w:t>
      </w:r>
      <w:bookmarkEnd w:id="8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学会按主题归类记词；认读动物类词 8 个；能用 I like… 造句。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动物图卡（bird/fish/duck/monkey/tiger/lion/panda/rabbit）、三张“货架”海报纸（天空/农场/动物园）。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表5　第5课教学流程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拼读闪卡复习上模块词汇。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用“单词超市”比喻讲分类：货架分好类才好找；出示 8 张动物卡带读，分别贴上三个“货架”。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小组把图卡分到对应货架并读出；看图抢答词义；I like… 接龙。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每人选一个动物说两句：I like cats. Cats can run.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盘点三个货架的词；总结“一次记一串”；布置任务。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制作动物分类词卡不少于 6 张；录入复习计划表第 1 轮。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一次只记一类；下课前玩“动物园导览”（轮流当导览员用英语报动物名）巩固。</w:t>
      </w:r>
    </w:p>
    <w:p>
      <w:pPr>
        <w:pStyle w:val="Heading2"/>
        <w:spacing w:after="140" w:before="300" w:line="340" w:lineRule="atLeast"/>
      </w:pPr>
      <w:bookmarkStart w:name="_Toc9" w:id="9"/>
      <w:r>
        <w:rPr>
          <w:rFonts w:ascii="Calibri" w:eastAsia="SimHei"/>
          <w:b/>
          <w:bCs/>
          <w:color w:val="15857A"/>
          <w:sz w:val="28"/>
          <w:szCs w:val="28"/>
        </w:rPr>
        <w:t xml:space="preserve">第6课　图像与对比联想</w:t>
      </w:r>
      <w:bookmarkEnd w:id="9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学会把单词画面化；用反义词成对记忆；认读 6 对反义词。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eye/bed 记忆图、反义词卡 6 对（big-small/long-short/tall-short/fast-slow/hot-cold/happy-sad）、白纸蜡笔。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表6　第6课教学流程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动物词卡快闪；玩 1 分钟“动物园导览”。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示范图像联想：eye 两个 e 像眼睛、bed 形似床；反义词成对出现，配手势记忆。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反应游戏“我说 big 你说 small”；小组抽词画图并教全班；反义词对对碰。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每人选一对反义词说两句：The elephant is big. The mouse is small.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展示最有创意的记忆小画；总结两种联想法；布置任务。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给 5 个单词配“记忆小画”；完成计划表第 2 轮复习。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谐音联想可作趣味彩蛋但必须紧跟发音纠音，不鼓励作为主要方法。</w:t>
      </w:r>
    </w:p>
    <w:p>
      <w:pPr>
        <w:pStyle w:val="Heading2"/>
        <w:spacing w:after="140" w:before="300" w:line="340" w:lineRule="atLeast"/>
      </w:pPr>
      <w:bookmarkStart w:name="_Toc10" w:id="10"/>
      <w:r>
        <w:rPr>
          <w:rFonts w:ascii="Calibri" w:eastAsia="SimHei"/>
          <w:b/>
          <w:bCs/>
          <w:color w:val="15857A"/>
          <w:sz w:val="28"/>
          <w:szCs w:val="28"/>
        </w:rPr>
        <w:t xml:space="preserve">第7课　词卡三上法</w:t>
      </w:r>
      <w:bookmarkEnd w:id="10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学会制作标准词卡（正面词加图，背面义加句）；建立“会/不会”两袋复习制度。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标准词卡范例 2 张、空白卡纸、彩笔、两个小布袋（每人）。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表7　第7课教学流程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反义词快闪复习。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展示标准词卡三要素；讲两袋规则：会的进左袋、不会的进右袋，右袋优先复习。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每人制作 5 张学习用品词卡（book/pen/pencil/ruler/bag）；两袋初体验；同伴互测。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每人抽自己制作的卡领读并说出背面例句。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展示最佳词卡；强调“做卡就是第一遍记忆”；布置任务。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再制作 3 张卡带来；把本周词录入计划表完成第 1 轮。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务必让孩子自己写自己画；家长代劳做的卡没有记忆效果。</w:t>
      </w:r>
    </w:p>
    <w:p>
      <w:pPr>
        <w:pStyle w:val="Heading2"/>
        <w:spacing w:after="140" w:before="300" w:line="340" w:lineRule="atLeast"/>
      </w:pPr>
      <w:bookmarkStart w:name="_Toc11" w:id="11"/>
      <w:r>
        <w:rPr>
          <w:rFonts w:ascii="Calibri" w:eastAsia="SimHei"/>
          <w:b/>
          <w:bCs/>
          <w:color w:val="15857A"/>
          <w:sz w:val="28"/>
          <w:szCs w:val="28"/>
        </w:rPr>
        <w:t xml:space="preserve">第8课　五感记忆法与食物主题词汇</w:t>
      </w:r>
      <w:bookmarkEnd w:id="11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掌握“眼看口读耳听手写脑想”五步；认读食物类词 8 个。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食物图卡（rice/noodles/eggs/milk/apple/banana/fish/juice）、三个操练站牌子。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表8　第8课教学流程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词卡互测（同伴抽卡报中文）。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五感口诀操；食物图卡教学带读，边读边做五感动作。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三站轮转：看图读写站、听音跟读站、画图配词站；“冰箱大挑战”抢答。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两人问答：What do you like? I like apples.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盘点八个食物词；布置计划表第 1—2 轮；预告下周“遗忘的秘密”。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复习全部词卡，家长抽查 5 张；完成计划表第 1—2 轮。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提醒家长：跟读一律跟音频原音，不要自己带读，防止发音跑偏。</w:t>
      </w:r>
    </w:p>
    <w:p>
      <w:pPr>
        <w:pStyle w:val="Heading1"/>
        <w:pageBreakBefore/>
        <w:spacing w:after="220" w:before="400" w:line="400" w:lineRule="atLeast"/>
      </w:pPr>
      <w:bookmarkStart w:name="_Toc12" w:id="12"/>
      <w:r>
        <w:rPr>
          <w:rFonts w:ascii="Calibri" w:eastAsia="SimHei"/>
          <w:b/>
          <w:bCs/>
          <w:color w:val="15857A"/>
          <w:sz w:val="32"/>
          <w:szCs w:val="32"/>
        </w:rPr>
        <w:t xml:space="preserve">四、模块三：科学背单词（第 5—6 周，第 9—12 课）</w:t>
      </w:r>
      <w:bookmarkEnd w:id="12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本模块把艾宾浩斯遗忘曲线和五轮复习法交给孩子，并把复习包装成游戏。第 10 课起，复习计划表正式成为每天的学习中枢，此后所有课的热身环节都依托它运转。</w:t>
      </w:r>
    </w:p>
    <w:p>
      <w:pPr>
        <w:pStyle w:val="Heading2"/>
        <w:spacing w:after="140" w:before="300" w:line="340" w:lineRule="atLeast"/>
      </w:pPr>
      <w:bookmarkStart w:name="_Toc13" w:id="13"/>
      <w:r>
        <w:rPr>
          <w:rFonts w:ascii="Calibri" w:eastAsia="SimHei"/>
          <w:b/>
          <w:bCs/>
          <w:color w:val="15857A"/>
          <w:sz w:val="28"/>
          <w:szCs w:val="28"/>
        </w:rPr>
        <w:t xml:space="preserve">第9课　认识遗忘曲线</w:t>
      </w:r>
      <w:bookmarkEnd w:id="13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能用自己的话说出“忘得先快后慢”；理解“及时复习比反复新学重要”。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遗忘曲线挂图、三周前的旧词卡（故意用于制造“忘记”体验）、“复习闹钟”贴纸。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表9　第9课教学流程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快闪检测三周前的旧词，让“忘记”真实发生在眼前。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讲遗忘曲线故事：学后 20 分钟剩六成、一天剩三分之一、一周剩四分之一；引出“在忘记之前复习”。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全班算一算“学 10 忘 7”划不划算；小组把五个复习时间点排成“复习闹钟”贴纸。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每人说一句承诺：“我要在第__天复习__个词。”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总结遗忘不是“我太笨”而是大脑规律；布置任务。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把复习闹钟贴纸贴在书桌前；向家长讲一遍遗忘曲线。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先让孩子体验遗忘、再给方法，接受度最高；避免把遗忘归咎于孩子不认真。</w:t>
      </w:r>
    </w:p>
    <w:p>
      <w:pPr>
        <w:pStyle w:val="Heading2"/>
        <w:spacing w:after="140" w:before="300" w:line="340" w:lineRule="atLeast"/>
      </w:pPr>
      <w:bookmarkStart w:name="_Toc14" w:id="14"/>
      <w:r>
        <w:rPr>
          <w:rFonts w:ascii="Calibri" w:eastAsia="SimHei"/>
          <w:b/>
          <w:bCs/>
          <w:color w:val="15857A"/>
          <w:sz w:val="28"/>
          <w:szCs w:val="28"/>
        </w:rPr>
        <w:t xml:space="preserve">第10课　五轮复习法</w:t>
      </w:r>
      <w:bookmarkEnd w:id="14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掌握五轮复习的时间点与各自做法；学会使用配套复习计划表。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五轮复习周期表、笔记本电脑（演示复习计划表 Excel）、词卡两袋。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表10　第10课教学流程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复习闹钟作品分享。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逐一讲解五轮（当天看卡读词→第 2 天听写→第 4 天自测圈错词→第 7 天只攻错词→第 15 天混合闯关）；投屏演示 Excel 计划表。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现场完整演练“当天复习”五分钟全流程；两袋分卡练习；把本周新词录入计划表。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每人轮流复述五轮口诀：当天读、隔天写、第四圈、第七攻、半月闯。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宣布“复习体系今天正式开机”；布置任务。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启用复习计划表，完成第 1—2 轮；家长在计划表上签字确认。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把复习包装成“给记忆充电”，避免让孩子觉得是额外作业。</w:t>
      </w:r>
    </w:p>
    <w:p>
      <w:pPr>
        <w:pStyle w:val="Heading2"/>
        <w:spacing w:after="140" w:before="300" w:line="340" w:lineRule="atLeast"/>
      </w:pPr>
      <w:bookmarkStart w:name="_Toc15" w:id="15"/>
      <w:r>
        <w:rPr>
          <w:rFonts w:ascii="Calibri" w:eastAsia="SimHei"/>
          <w:b/>
          <w:bCs/>
          <w:color w:val="15857A"/>
          <w:sz w:val="28"/>
          <w:szCs w:val="28"/>
        </w:rPr>
        <w:t xml:space="preserve">第11课　复习游戏化（上）</w:t>
      </w:r>
      <w:bookmarkEnd w:id="15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熟练闪卡快闪与单词接龙两款复习游戏；在游戏中巩固前四周词汇。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词卡全套、计分板、小星星贴纸。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表11　第11课教学流程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五轮口诀抢答；检查计划表打卡情况。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讲两款游戏规则：闪卡快闪（3 秒一张，抢答词义）；单词接龙（上一个词的尾字母作为下一个的首字母）。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分组循环赛，胜局登星；教师记录每人卡壳的“不会袋”高频词。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胜组代表分享“我的记词秘诀”一句。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预告下课阶段测；布置任务。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与家长玩两局并把胜负记在计划表上；继续按表复习。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游戏词库优先用“不会袋”的词，难度刚好、成就感最强。</w:t>
      </w:r>
    </w:p>
    <w:p>
      <w:pPr>
        <w:pStyle w:val="Heading2"/>
        <w:spacing w:after="140" w:before="300" w:line="340" w:lineRule="atLeast"/>
      </w:pPr>
      <w:bookmarkStart w:name="_Toc16" w:id="16"/>
      <w:r>
        <w:rPr>
          <w:rFonts w:ascii="Calibri" w:eastAsia="SimHei"/>
          <w:b/>
          <w:bCs/>
          <w:color w:val="15857A"/>
          <w:sz w:val="28"/>
          <w:szCs w:val="28"/>
        </w:rPr>
        <w:t xml:space="preserve">第12课　复习游戏化（下）与阶段测</w:t>
      </w:r>
      <w:bookmarkEnd w:id="16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掌握你说我猜与听写闯关；完成第一次阶段测评并建立错词袋。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阶段测卷（取练习册期初测诏或 10 词听写单）、错词袋、计时器。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表12　第12课教学流程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闪卡快闪复习。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讲你说我猜规则（一人比划一人猜英文词）；说明阶段测目的：找出错词，不排名次。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你说我猜分组赛；听写闯关 10 词；错词入袋并当堂安排第 4 轮复习。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每人宣读自己的“进步宣言”：这六周我记住了__个词。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颁发“拼读小达人”徽章；预告下周开始学“造句魔法”。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错词袋中 5 词做第 4 轮专项复习；家长在计划表记录阶段测成绩。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向家长重点说明：阶段测的意义是“找错词”而非打分，错得越准，接下来复习越有效。</w:t>
      </w:r>
    </w:p>
    <w:p>
      <w:pPr>
        <w:pStyle w:val="Heading1"/>
        <w:pageBreakBefore/>
        <w:spacing w:after="220" w:before="400" w:line="400" w:lineRule="atLeast"/>
      </w:pPr>
      <w:bookmarkStart w:name="_Toc17" w:id="17"/>
      <w:r>
        <w:rPr>
          <w:rFonts w:ascii="Calibri" w:eastAsia="SimHei"/>
          <w:b/>
          <w:bCs/>
          <w:color w:val="15857A"/>
          <w:sz w:val="32"/>
          <w:szCs w:val="32"/>
        </w:rPr>
        <w:t xml:space="preserve">五、模块四：单词应用（第 7—9 周，第 13—18 课）</w:t>
      </w:r>
      <w:bookmarkEnd w:id="17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本模块六课，从造句三步法起步，经四大生活场景，到看图说话，最终完成两篇五句话小作文。每课的口语输出环节都要求人人开口，教师记录开口次数作为过程评估数据。</w:t>
      </w:r>
    </w:p>
    <w:p>
      <w:pPr>
        <w:pStyle w:val="Heading2"/>
        <w:spacing w:after="140" w:before="300" w:line="340" w:lineRule="atLeast"/>
      </w:pPr>
      <w:bookmarkStart w:name="_Toc18" w:id="18"/>
      <w:r>
        <w:rPr>
          <w:rFonts w:ascii="Calibri" w:eastAsia="SimHei"/>
          <w:b/>
          <w:bCs/>
          <w:color w:val="15857A"/>
          <w:sz w:val="28"/>
          <w:szCs w:val="28"/>
        </w:rPr>
        <w:t xml:space="preserve">第13课　造句三步法</w:t>
      </w:r>
      <w:bookmarkEnd w:id="18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掌握“找谁+加做什么+补细节”三步；每人造出 2 个完整句子。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三步法板书卡、动词词库卡（have/like/play/is/am）、造句纸。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表13　第13课教学流程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错词袋快攻 5 词。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板书示范三步：I → like → red apples very much；发动词词库卡，说明每步只加一个部件。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全班接龙造句（句子越接越长）；小组抽词卡造句比赛，写在造句纸上。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每人把自己最满意的一句写上黑板并带读。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总结三步口诀；布置每日造句任务。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每天用造句纸造句 2 句；完成计划表第 2 轮。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先海量夸“敢写”再轻轻改“小错”；语序错误只示范不批评。</w:t>
      </w:r>
    </w:p>
    <w:p>
      <w:pPr>
        <w:pStyle w:val="Heading2"/>
        <w:spacing w:after="140" w:before="300" w:line="340" w:lineRule="atLeast"/>
      </w:pPr>
      <w:bookmarkStart w:name="_Toc19" w:id="19"/>
      <w:r>
        <w:rPr>
          <w:rFonts w:ascii="Calibri" w:eastAsia="SimHei"/>
          <w:b/>
          <w:bCs/>
          <w:color w:val="15857A"/>
          <w:sz w:val="28"/>
          <w:szCs w:val="28"/>
        </w:rPr>
        <w:t xml:space="preserve">第14课　情景应用：学校</w:t>
      </w:r>
      <w:bookmarkEnd w:id="19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认读学校场景词 6 个；会用 This is… / May I… 场景句。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实物词卡（门/桌/书/窗）、参观对话角色卡。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表14　第14课教学流程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造句分享：抽 2 人读昨天的句子。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把词卡贴到教室真实物上，边贴边读；示范 This is my classroom. / May I borrow your pen?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“新同学参观教室”角色扮演；This is… 接力；May I borrow… 实物演练。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两人一组完成参观对话并上台展示。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总结场景词与句型；布置任务。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把学校场景词录入计划表；在家把 3 件物品贴上英文卡。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把单词贴在实物上是场景词汇最有效的教法，家庭可复刻“冰箱贴”玩法。</w:t>
      </w:r>
    </w:p>
    <w:p>
      <w:pPr>
        <w:pStyle w:val="Heading2"/>
        <w:spacing w:after="140" w:before="300" w:line="340" w:lineRule="atLeast"/>
      </w:pPr>
      <w:bookmarkStart w:name="_Toc20" w:id="20"/>
      <w:r>
        <w:rPr>
          <w:rFonts w:ascii="Calibri" w:eastAsia="SimHei"/>
          <w:b/>
          <w:bCs/>
          <w:color w:val="15857A"/>
          <w:sz w:val="28"/>
          <w:szCs w:val="28"/>
        </w:rPr>
        <w:t xml:space="preserve">第15课　情景应用：家庭与饮食</w:t>
      </w:r>
      <w:bookmarkEnd w:id="20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认读家庭/餐饮场景词 8 个；会用 What is for dinner? / I am hungry. 等句型。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家庭平面图、餐具实物或图卡、晚饭情景对话卡。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表15　第15课教学流程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学校场景词快闪。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在家庭平面图上贴词教学；示范晚饭对话：What is for dinner? I am hungry. It is yummy!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排练“我家晚饭”情景剧；分角色朗读；交换角色再演。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小组上台表演“我家晚饭”，全班评“最自然小剧星”。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总结两类句型；布置任务。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在家里找三件家具贴英文卡并拍照传给老师；造句任务继续。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鼓励家长配合“装不懂”，让孩子当翻译，成就感最强。</w:t>
      </w:r>
    </w:p>
    <w:p>
      <w:pPr>
        <w:pStyle w:val="Heading2"/>
        <w:spacing w:after="140" w:before="300" w:line="340" w:lineRule="atLeast"/>
      </w:pPr>
      <w:bookmarkStart w:name="_Toc21" w:id="21"/>
      <w:r>
        <w:rPr>
          <w:rFonts w:ascii="Calibri" w:eastAsia="SimHei"/>
          <w:b/>
          <w:bCs/>
          <w:color w:val="15857A"/>
          <w:sz w:val="28"/>
          <w:szCs w:val="28"/>
        </w:rPr>
        <w:t xml:space="preserve">第16课　看图说话</w:t>
      </w:r>
      <w:bookmarkEnd w:id="21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能用 3 个完整句子描述一幅图；学会“谁+在哪+做什么”观察法。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4 幅情景图（公园/教室/餐厅/客厅）、计时器。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表16　第16课教学流程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情景词抢答。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示范看图三问：Who? Where? What? 教师先描述一幅图作示范。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4 人小组，每人一幅图准备 1 分钟→轮流说（每人 3 句）→同伴补充一句。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每组推 1 人上台说图，全班猜是哪幅图。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总结观察三问；布置任务。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选课本插图用三句话描述给家长听并录音。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语法小错先记录不打断，展示结束后集中轻纠；保护表达欲。</w:t>
      </w:r>
    </w:p>
    <w:p>
      <w:pPr>
        <w:pStyle w:val="Heading2"/>
        <w:spacing w:after="140" w:before="300" w:line="340" w:lineRule="atLeast"/>
      </w:pPr>
      <w:bookmarkStart w:name="_Toc22" w:id="22"/>
      <w:r>
        <w:rPr>
          <w:rFonts w:ascii="Calibri" w:eastAsia="SimHei"/>
          <w:b/>
          <w:bCs/>
          <w:color w:val="15857A"/>
          <w:sz w:val="28"/>
          <w:szCs w:val="28"/>
        </w:rPr>
        <w:t xml:space="preserve">第17课　小写作：自我介绍</w:t>
      </w:r>
      <w:bookmarkEnd w:id="22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背熟自我介绍五句模板；完成第一篇 5 句英文小作文。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五句模板海报、范文、作文纸（练习册写作页）。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表17　第17课教学流程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看图说话热身 2 人。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逐句讲五句模板：My name is… / I am… years old. / I like… / I can… / I want to be…；投影示范范文。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按模板填空初稿→同伴互读→修改诚抷。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每人朗读自己的自我介绍，全班掌声鼓励。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总结模板五句；布置诚写任务。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把作文诚写进作文纸，明天带来展示。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允许用拼音混写生词，重点是敢写完整句；写完当堂展示胜过事后批改。</w:t>
      </w:r>
    </w:p>
    <w:p>
      <w:pPr>
        <w:pStyle w:val="Heading2"/>
        <w:spacing w:after="140" w:before="300" w:line="340" w:lineRule="atLeast"/>
      </w:pPr>
      <w:bookmarkStart w:name="_Toc23" w:id="23"/>
      <w:r>
        <w:rPr>
          <w:rFonts w:ascii="Calibri" w:eastAsia="SimHei"/>
          <w:b/>
          <w:bCs/>
          <w:color w:val="15857A"/>
          <w:sz w:val="28"/>
          <w:szCs w:val="28"/>
        </w:rPr>
        <w:t xml:space="preserve">第18课　小写作：My Family</w:t>
      </w:r>
      <w:bookmarkEnd w:id="23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把五句模板迁移到家人话题；会用 is/likes 描写家人。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范文 My Family、家人描写词库卡（tall/kind/cook/dance）、作文纸。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表18　第18课教学流程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自我介绍朗读接龙。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示范范文 My Family（There are… people in my family. My mom is tall. She likes cooking.）；讲 is/likes 用法。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列提纲（选 2 位家人各写 2 句）→成文→同伴互改。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抽 3 人朗读，全班猜写的是谁。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总结两篇作文的共同结构；布置任务。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把作文读给家人听；两篇作文拍照存入学习档案。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把两篇作文拍照存档，结业时与期末作文对比，进步一目了然。</w:t>
      </w:r>
    </w:p>
    <w:p>
      <w:pPr>
        <w:pStyle w:val="Heading1"/>
        <w:pageBreakBefore/>
        <w:spacing w:after="220" w:before="400" w:line="400" w:lineRule="atLeast"/>
      </w:pPr>
      <w:bookmarkStart w:name="_Toc24" w:id="24"/>
      <w:r>
        <w:rPr>
          <w:rFonts w:ascii="Calibri" w:eastAsia="SimHei"/>
          <w:b/>
          <w:bCs/>
          <w:color w:val="15857A"/>
          <w:sz w:val="32"/>
          <w:szCs w:val="32"/>
        </w:rPr>
        <w:t xml:space="preserve">六、模块五：口语提升（第 10—11 周，第 19—22 课）</w:t>
      </w:r>
      <w:bookmarkEnd w:id="24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本模块四课，从跟读模仿到自主对话。同步启动“每日口语三句话”打卡，家长录音存档。口语课的评价只看两条：开口了没有、别人听懂了没有。</w:t>
      </w:r>
    </w:p>
    <w:p>
      <w:pPr>
        <w:pStyle w:val="Heading2"/>
        <w:spacing w:after="140" w:before="300" w:line="340" w:lineRule="atLeast"/>
      </w:pPr>
      <w:bookmarkStart w:name="_Toc25" w:id="25"/>
      <w:r>
        <w:rPr>
          <w:rFonts w:ascii="Calibri" w:eastAsia="SimHei"/>
          <w:b/>
          <w:bCs/>
          <w:color w:val="15857A"/>
          <w:sz w:val="28"/>
          <w:szCs w:val="28"/>
        </w:rPr>
        <w:t xml:space="preserve">第19课　跟读模仿三步法</w:t>
      </w:r>
      <w:bookmarkEnd w:id="25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掌握“听—模—读”跟读法；语音语调明显改善。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配套音频包（第10周文件）、音频播放设备、录音记录表。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表19　第19课教学流程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单词王表彰；闪卡快闪。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对比“机器人读”与“自然人读”；示范听原音→影子跟读→脱稿大声读三步。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分句跟读购物对话；录音自评（给自己打星）；再录再比。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两人互当“小评委”，只说优点不挑错。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总结三步；启动每日口语打卡；布置任务。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每天跟读 5 分钟；睡前口语三句话打卡开始，家长录音存档。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强调跟原音不跟家长；家长只负责播放和鼓励。</w:t>
      </w:r>
    </w:p>
    <w:p>
      <w:pPr>
        <w:pStyle w:val="Heading2"/>
        <w:spacing w:after="140" w:before="300" w:line="340" w:lineRule="atLeast"/>
      </w:pPr>
      <w:bookmarkStart w:name="_Toc26" w:id="26"/>
      <w:r>
        <w:rPr>
          <w:rFonts w:ascii="Calibri" w:eastAsia="SimHei"/>
          <w:b/>
          <w:bCs/>
          <w:color w:val="15857A"/>
          <w:sz w:val="28"/>
          <w:szCs w:val="28"/>
        </w:rPr>
        <w:t xml:space="preserve">第20课　课堂用语与礼貌用语</w:t>
      </w:r>
      <w:bookmarkEnd w:id="26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会用 12 句课堂与礼貌用语；建立“英语课上尽量说英语”的习惯。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课堂用语 12 句挂图、情景卡（迟到/求助/道谢）、英语公约海报。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表20　第20课教学流程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跟读作品展播 2 人。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12 句用语情景演示：May I come in? / I do not understand. / Can you help me, please? / Excuse me. / After you, please.等。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全班共同签订“英语公约”；情景卡演练（迟到进门/求助/道谢让路）。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抽情景卡即兴应答，答对加星。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悬挂公约；总结 12 句；布置任务。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在家遇到对应情景时说英语并打卡；口语三句话继续。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教师以身作则：课堂指令尽量也用这 12 句，让用语沉浸在情景里。</w:t>
      </w:r>
    </w:p>
    <w:p>
      <w:pPr>
        <w:pStyle w:val="Heading2"/>
        <w:spacing w:after="140" w:before="300" w:line="340" w:lineRule="atLeast"/>
      </w:pPr>
      <w:bookmarkStart w:name="_Toc27" w:id="27"/>
      <w:r>
        <w:rPr>
          <w:rFonts w:ascii="Calibri" w:eastAsia="SimHei"/>
          <w:b/>
          <w:bCs/>
          <w:color w:val="15857A"/>
          <w:sz w:val="28"/>
          <w:szCs w:val="28"/>
        </w:rPr>
        <w:t xml:space="preserve">第21课　角色扮演：购物</w:t>
      </w:r>
      <w:bookmarkEnd w:id="27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完成完整购物对话（6 句以上）；在真实道具情景中敢说。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实物标价物品 6—8 件、“小商店”招牌、假钱币。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表21　第21课教学流程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口语打卡之星分享。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复习购物对话框架；新授价格表达 How much is it? It is… yuan.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布置“小商店”：实物标价，小组轮流当店员与顾客，教师巡回纠音。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每组上台表演，评选“最佳店员”与“最佳顾客”。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总结购物六句剑；布置任务。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与家长完成一次真实购物英语对话并录音上传。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道具越真实，开口欲望越强；家长可在家用零食摆“家庭商店”。</w:t>
      </w:r>
    </w:p>
    <w:p>
      <w:pPr>
        <w:pStyle w:val="Heading2"/>
        <w:spacing w:after="140" w:before="300" w:line="340" w:lineRule="atLeast"/>
      </w:pPr>
      <w:bookmarkStart w:name="_Toc28" w:id="28"/>
      <w:r>
        <w:rPr>
          <w:rFonts w:ascii="Calibri" w:eastAsia="SimHei"/>
          <w:b/>
          <w:bCs/>
          <w:color w:val="15857A"/>
          <w:sz w:val="28"/>
          <w:szCs w:val="28"/>
        </w:rPr>
        <w:t xml:space="preserve">第22课　角色扮演：做客与生日会</w:t>
      </w:r>
      <w:bookmarkEnd w:id="28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把对话能力迁移到新场景；综合运用问候、致谢、祝愿句。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礼盒道具、生日帽/蛋糕道具、剧本构思纸。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表22　第22课教学流程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购物对话快演 2 组。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讲做客三步（敲门送礼→问候→告别）与生日句型 Happy birthday! This is for you.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分组自编 3—5 句小剧本并排练，鼓励加一句自由发挥。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各组上台表演，互评“最自然奖”。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总结四大剧本（购物/看病/问路/生日）；布置任务。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全部口语句库做第 3 轮自测；口语打卡继续。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留一句“自由发挥”能激发创造；剧本只限 3—5 句，重在人人开口。</w:t>
      </w:r>
    </w:p>
    <w:p>
      <w:pPr>
        <w:pStyle w:val="Heading1"/>
        <w:pageBreakBefore/>
        <w:spacing w:after="220" w:before="400" w:line="400" w:lineRule="atLeast"/>
      </w:pPr>
      <w:bookmarkStart w:name="_Toc29" w:id="29"/>
      <w:r>
        <w:rPr>
          <w:rFonts w:ascii="Calibri" w:eastAsia="SimHei"/>
          <w:b/>
          <w:bCs/>
          <w:color w:val="15857A"/>
          <w:sz w:val="32"/>
          <w:szCs w:val="32"/>
        </w:rPr>
        <w:t xml:space="preserve">七、模块六：应试提分（第 12 周，第 23—24 课）</w:t>
      </w:r>
      <w:bookmarkEnd w:id="29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最后两课把前面的能力转化为考场表现，并以结业展示收官。技巧教学遵循“讲一条练一条”，不要一次全部灌输。</w:t>
      </w:r>
    </w:p>
    <w:p>
      <w:pPr>
        <w:pStyle w:val="Heading2"/>
        <w:spacing w:after="140" w:before="300" w:line="340" w:lineRule="atLeast"/>
      </w:pPr>
      <w:bookmarkStart w:name="_Toc30" w:id="30"/>
      <w:r>
        <w:rPr>
          <w:rFonts w:ascii="Calibri" w:eastAsia="SimHei"/>
          <w:b/>
          <w:bCs/>
          <w:color w:val="15857A"/>
          <w:sz w:val="28"/>
          <w:szCs w:val="28"/>
        </w:rPr>
        <w:t xml:space="preserve">第23课　应试技巧：听力与阅读</w:t>
      </w:r>
      <w:bookmarkEnd w:id="30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掌握听力“先读题圈关键词”与阅读“找读法”。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模拟卷（练习册期末测诏取听力与阅读部分）、彩笔（画关键词）。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表23　第23课教学流程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结业展示彩排预告。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听力三步示范（读题圈词→带题听→两遍法）；找读法示范（题干关键词→回文定位）。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用模拟卷分组实操；答案依据句画线互查；教师逐题点拨。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每组分享“我抓到的关键词”。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总结两大题型技巧；布置任务。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完成模拟卷剩余部分；开始整理错题本（原题/错因/正确答案三栏）。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技巧要配真题练，每条技巧当堂验证一次，孩子才会在考场想得起。</w:t>
      </w:r>
    </w:p>
    <w:p>
      <w:pPr>
        <w:pStyle w:val="Heading2"/>
        <w:spacing w:after="140" w:before="300" w:line="340" w:lineRule="atLeast"/>
      </w:pPr>
      <w:bookmarkStart w:name="_Toc31" w:id="31"/>
      <w:r>
        <w:rPr>
          <w:rFonts w:ascii="Calibri" w:eastAsia="SimHei"/>
          <w:b/>
          <w:bCs/>
          <w:color w:val="15857A"/>
          <w:sz w:val="28"/>
          <w:szCs w:val="28"/>
        </w:rPr>
        <w:t xml:space="preserve">第24课　应试技巧：写作与结业展示</w:t>
      </w:r>
      <w:bookmarkEnd w:id="31"/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教学目标：</w:t>
      </w:r>
      <w:r>
        <w:rPr>
          <w:rFonts w:ascii="Calibri" w:eastAsia="Microsoft YaHei"/>
          <w:color w:val="37352F"/>
          <w:sz w:val="24"/>
          <w:szCs w:val="24"/>
        </w:rPr>
        <w:t xml:space="preserve">掌握写作三段式模板；完成结业展示并颁发徽章。</w:t>
      </w:r>
    </w:p>
    <w:p>
      <w:pPr>
        <w:spacing w:after="4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课前准备：</w:t>
      </w:r>
      <w:r>
        <w:rPr>
          <w:rFonts w:ascii="Calibri" w:eastAsia="Microsoft YaHei"/>
          <w:color w:val="37352F"/>
          <w:sz w:val="24"/>
          <w:szCs w:val="24"/>
        </w:rPr>
        <w:t xml:space="preserve">三段式模板海报、万能句卡、四枚徽章、家长邀请函。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表24　第24课教学流程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879"/>
        <w:gridCol w:w="6679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教学环节</w:t>
            </w:r>
          </w:p>
        </w:tc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时长</w:t>
            </w:r>
          </w:p>
        </w:tc>
        <w:tc>
          <w:tcPr>
            <w:tcW w:type="pct" w:w="3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教学活动与要点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热身复习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错题本互查。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新知学习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讲三段式（总起→细节→愿望）与万能句；示范一篇满分作文的结构。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操练巩固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限时 10 分钟写“我的爱好”提纲加成文；结业展示彩排。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口语输出</w:t>
            </w:r>
          </w:p>
        </w:tc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结业展示：每人一段自我介绍加一个情景对话；颁发四枚徽章。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总结布置</w:t>
            </w:r>
          </w:p>
        </w:tc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5分钟</w:t>
            </w:r>
          </w:p>
        </w:tc>
        <w:tc>
          <w:tcPr>
            <w:tcW w:type="pct" w:w="3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总结 12 周收获；布置期末测评与假期复习任务。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课后任务：</w:t>
      </w:r>
      <w:r>
        <w:rPr>
          <w:rFonts w:ascii="Calibri" w:eastAsia="Microsoft YaHei"/>
          <w:color w:val="37352F"/>
          <w:sz w:val="22"/>
          <w:szCs w:val="22"/>
        </w:rPr>
        <w:t xml:space="preserve">完成期末测评卷（与期初对比）；假期按复习计划表维持第 15 天轮。</w:t>
      </w:r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教学贴士：</w:t>
      </w:r>
      <w:r>
        <w:rPr>
          <w:rFonts w:ascii="Calibri" w:eastAsia="Microsoft YaHei"/>
          <w:color w:val="37352F"/>
          <w:sz w:val="22"/>
          <w:szCs w:val="22"/>
        </w:rPr>
        <w:t xml:space="preserve">结业式请家长到场，让孩子当“小老师”演示五轮复习法——教会别人是最高的掌握。</w:t>
      </w:r>
    </w:p>
    <w:p>
      <w:pPr>
        <w:pStyle w:val="Heading1"/>
        <w:pageBreakBefore/>
        <w:spacing w:after="220" w:before="400" w:line="400" w:lineRule="atLeast"/>
      </w:pPr>
      <w:bookmarkStart w:name="_Toc32" w:id="32"/>
      <w:r>
        <w:rPr>
          <w:rFonts w:ascii="Calibri" w:eastAsia="SimHei"/>
          <w:b/>
          <w:bCs/>
          <w:color w:val="15857A"/>
          <w:sz w:val="32"/>
          <w:szCs w:val="32"/>
        </w:rPr>
        <w:t xml:space="preserve">八、教学准备与课堂工具</w:t>
      </w:r>
      <w:bookmarkEnd w:id="32"/>
    </w:p>
    <w:p>
      <w:pPr>
        <w:pStyle w:val="Heading2"/>
        <w:spacing w:after="140" w:before="300" w:line="340" w:lineRule="atLeast"/>
      </w:pPr>
      <w:bookmarkStart w:name="_Toc33" w:id="33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（一）教具清单</w:t>
      </w:r>
      <w:bookmarkEnd w:id="33"/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表25　教具清单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4394"/>
        <w:gridCol w:w="3164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类别</w:t>
            </w:r>
          </w:p>
        </w:tc>
        <w:tc>
          <w:tcPr>
            <w:tcW w:type="pct" w:w="2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清单</w:t>
            </w:r>
          </w:p>
        </w:tc>
        <w:tc>
          <w:tcPr>
            <w:tcW w:type="pct" w:w="1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用途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基础教具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字母卡两套、磁力字母、白板、计时器、小星星贴纸、计分板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拼读操、游戏计分、激励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图卡教具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动物/食物/学习用品/身体动作图卡各一套（取自词库各周主题）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分类、情景、看图说话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情景道具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实物标价物品 6—8 件、假钱币、礼盒、生日道具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角色扮演四大剧本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学生用具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空白卡纸、彩笔、两个小布袋（每人）、练习册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词卡制作、两袋制度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数字工具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配套音频包（跟读/例句/听写/剧本对话）、音频播放设备、手机（录音）、笔记电脑（复习计划表演示）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跟读、听写代报、打卡、计划表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34" w:id="34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（二）课堂口令表</w:t>
      </w:r>
      <w:bookmarkEnd w:id="34"/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表26　课堂口令表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4042"/>
        <w:gridCol w:w="3164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环节</w:t>
            </w:r>
          </w:p>
        </w:tc>
        <w:tc>
          <w:tcPr>
            <w:tcW w:type="pct" w:w="23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英文口令</w:t>
            </w:r>
          </w:p>
        </w:tc>
        <w:tc>
          <w:tcPr>
            <w:tcW w:type="pct" w:w="1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动作配合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开始上课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Class begins. Good morning, everyone!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师生互问好，鼓掌开课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集中注意力</w:t>
            </w:r>
          </w:p>
        </w:tc>
        <w:tc>
          <w:tcPr>
            <w:tcW w:type="pct" w:w="23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Eyes on me, please.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孩子指眼睛看老师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安静下来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One, two, three—Quiet, please!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拍手三下后静息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表扬</w:t>
            </w:r>
          </w:p>
        </w:tc>
        <w:tc>
          <w:tcPr>
            <w:tcW w:type="pct" w:w="23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Well done! / Excellent! / You are a star!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全班鼓掌三下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分组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Work in pairs. / Team time!</w:t>
            </w:r>
          </w:p>
        </w:tc>
        <w:tc>
          <w:tcPr>
            <w:tcW w:type="pct" w:w="1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两人或小组开始活动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下课</w:t>
            </w:r>
          </w:p>
        </w:tc>
        <w:tc>
          <w:tcPr>
            <w:tcW w:type="pct" w:w="23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Class is over. See you next time!</w:t>
            </w:r>
          </w:p>
        </w:tc>
        <w:tc>
          <w:tcPr>
            <w:tcW w:type="pct" w:w="1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师生道别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35" w:id="35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（三）常见发音纠音要点</w:t>
      </w:r>
      <w:bookmarkEnd w:id="35"/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表27　五对易混发音纠音要点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1933"/>
        <w:gridCol w:w="2636"/>
        <w:gridCol w:w="2988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易混音</w:t>
            </w:r>
          </w:p>
        </w:tc>
        <w:tc>
          <w:tcPr>
            <w:tcW w:type="pct" w:w="1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常见问题</w:t>
            </w:r>
          </w:p>
        </w:tc>
        <w:tc>
          <w:tcPr>
            <w:tcW w:type="pct" w:w="1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练习词对</w:t>
            </w:r>
          </w:p>
        </w:tc>
        <w:tc>
          <w:tcPr>
            <w:tcW w:type="pct" w:w="1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纠正方法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/e/ 与 /ae/</w:t>
            </w:r>
          </w:p>
        </w:tc>
        <w:tc>
          <w:tcPr>
            <w:tcW w:type="pct" w:w="1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元音短音不分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bed — bad, pen — pan</w:t>
            </w:r>
          </w:p>
        </w:tc>
        <w:tc>
          <w:tcPr>
            <w:tcW w:type="pct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夸大口型对比：/e/ 口半开，/ae/ 口大开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/i/ 与 /i:/</w:t>
            </w:r>
          </w:p>
        </w:tc>
        <w:tc>
          <w:tcPr>
            <w:tcW w:type="pct" w:w="1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长短不分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ship — sheep, sit — seat</w:t>
            </w:r>
          </w:p>
        </w:tc>
        <w:tc>
          <w:tcPr>
            <w:tcW w:type="pct" w:w="1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手势比长短：长音手拉开，短音手收紧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/th/ 与 /s/</w:t>
            </w:r>
          </w:p>
        </w:tc>
        <w:tc>
          <w:tcPr>
            <w:tcW w:type="pct" w:w="1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舌齿音发不出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three — sea, thank — sank</w:t>
            </w:r>
          </w:p>
        </w:tc>
        <w:tc>
          <w:tcPr>
            <w:tcW w:type="pct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轻咬舌尖送气，照镜子练</w:t>
            </w:r>
          </w:p>
        </w:tc>
      </w:tr>
      <w:tr>
        <w:trPr>
          <w:cantSplit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/v/ 与 /w/</w:t>
            </w:r>
          </w:p>
        </w:tc>
        <w:tc>
          <w:tcPr>
            <w:tcW w:type="pct" w:w="1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相互替换</w:t>
            </w:r>
          </w:p>
        </w:tc>
        <w:tc>
          <w:tcPr>
            <w:tcW w:type="pct" w:w="1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vet — wet, very — well</w:t>
            </w:r>
          </w:p>
        </w:tc>
        <w:tc>
          <w:tcPr>
            <w:tcW w:type="pct" w:w="1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/v/ 上齿咬下唇，/w/ 圆唇不碰齿</w:t>
            </w:r>
          </w:p>
        </w:tc>
      </w:tr>
      <w:tr>
        <w:trPr>
          <w:cantSplit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/r/ 与 /l/</w:t>
            </w:r>
          </w:p>
        </w:tc>
        <w:tc>
          <w:tcPr>
            <w:tcW w:type="pct" w:w="1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卷舌音缺失</w:t>
            </w:r>
          </w:p>
        </w:tc>
        <w:tc>
          <w:tcPr>
            <w:tcW w:type="pct" w:w="1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rice — lice, red — led</w:t>
            </w:r>
          </w:p>
        </w:tc>
        <w:tc>
          <w:tcPr>
            <w:tcW w:type="pct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舌头卷而不碰上颚，慢速夸张练</w:t>
            </w:r>
          </w:p>
        </w:tc>
      </w:tr>
    </w:tbl>
    <w:p>
      <w:pPr>
        <w:spacing w:after="20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纠音总原则：只在孩子开口后示范正确音让其模仿，不打断、不批评；每次只纠一个音，纠完立即肯定。必要时用录音回放让孩子自己听出差别。</w:t>
      </w:r>
    </w:p>
    <w:sectPr>
      <w:headerReference w:type="default" r:id="rId7"/>
      <w:footerReference w:type="default" r:id="rId8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eastAsia="Microsoft YaHei"/>
        <w:color w:val="707070"/>
        <w:sz w:val="18"/>
        <w:szCs w:val="18"/>
      </w:rPr>
      <w:fldChar w:fldCharType="begin"/>
    </w:r>
    <w:r>
      <w:rPr>
        <w:rFonts w:ascii="Calibri" w:eastAsia="Microsoft YaHei"/>
        <w:color w:val="707070"/>
        <w:sz w:val="18"/>
        <w:szCs w:val="18"/>
      </w:rPr>
      <w:instrText xml:space="preserve"> PAGE \* ROMAN \* MERGEFORMAT </w:instrText>
    </w:r>
    <w:r>
      <w:rPr>
        <w:rFonts w:ascii="Calibri" w:eastAsia="Microsoft YaHei"/>
        <w:color w:val="707070"/>
        <w:sz w:val="18"/>
        <w:szCs w:val="18"/>
      </w:rPr>
      <w:fldChar w:fldCharType="separate"/>
    </w:r>
    <w:r>
      <w:rPr>
        <w:rFonts w:ascii="Calibri" w:eastAsia="Microsoft YaHei"/>
        <w:color w:val="70707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eastAsia="Microsoft YaHei"/>
        <w:color w:val="707070"/>
        <w:sz w:val="18"/>
        <w:szCs w:val="18"/>
      </w:rPr>
      <w:fldChar w:fldCharType="begin"/>
    </w:r>
    <w:r>
      <w:rPr>
        <w:rFonts w:ascii="Calibri" w:eastAsia="Microsoft YaHei"/>
        <w:color w:val="707070"/>
        <w:sz w:val="18"/>
        <w:szCs w:val="18"/>
      </w:rPr>
      <w:instrText xml:space="preserve"> PAGE \* arabic \* MERGEFORMAT </w:instrText>
    </w:r>
    <w:r>
      <w:rPr>
        <w:rFonts w:ascii="Calibri" w:eastAsia="Microsoft YaHei"/>
        <w:color w:val="707070"/>
        <w:sz w:val="18"/>
        <w:szCs w:val="18"/>
      </w:rPr>
      <w:fldChar w:fldCharType="separate"/>
    </w:r>
    <w:r>
      <w:rPr>
        <w:rFonts w:ascii="Calibri" w:eastAsia="Microsoft YaHei"/>
        <w:color w:val="70707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0C8" w:sz="2" w:space="4"/>
      </w:pBdr>
      <w:jc w:val="center"/>
    </w:pPr>
    <w:r>
      <w:rPr>
        <w:rFonts w:ascii="Calibri" w:eastAsia="Microsoft YaHei"/>
        <w:color w:val="707070"/>
        <w:sz w:val="16"/>
        <w:szCs w:val="16"/>
      </w:rPr>
      <w:t xml:space="preserve">小学生英语提升课程教师手册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YaHei"/>
        <w:color w:val="37352F"/>
        <w:sz w:val="24"/>
        <w:szCs w:val="24"/>
      </w:rPr>
    </w:rPrDefault>
    <w:pPrDefault>
      <w:pPr>
        <w:spacing w:line="312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20" w:before="400" w:line="400"/>
      <w:outlineLvl w:val="0"/>
    </w:pPr>
    <w:rPr>
      <w:rFonts w:ascii="Calibri" w:eastAsia="SimHei"/>
      <w:b/>
      <w:bCs/>
      <w:color w:val="15857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300" w:line="340"/>
      <w:outlineLvl w:val="1"/>
    </w:pPr>
    <w:rPr>
      <w:rFonts w:ascii="Calibri" w:eastAsia="SimHei"/>
      <w:b/>
      <w:bCs/>
      <w:color w:val="15857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 w:line="312"/>
      <w:outlineLvl w:val="2"/>
    </w:pPr>
    <w:rPr>
      <w:rFonts w:ascii="Calibri" w:eastAsia="SimHei"/>
      <w:b/>
      <w:bCs/>
      <w:color w:val="15857A"/>
      <w:sz w:val="24"/>
      <w:szCs w:val="24"/>
    </w:rPr>
  </w:style>
  <w:style w:type="paragraph" w:styleId="Heading4">
    <w:pPr>
      <w:outlineLvl w:val="3"/>
    </w:pPr>
    <w:name w:val="Heading 4"/>
    <w:basedOn w:val="Normal"/>
    <w:next w:val="Normal"/>
    <w:qFormat/>
    <w:rPr>
      <w:i/>
      <w:iCs/>
      <w:color w:val="2E74B5"/>
    </w:rPr>
  </w:style>
  <w:style w:type="paragraph" w:styleId="Heading5">
    <w:pPr>
      <w:outlineLvl w:val="4"/>
    </w:pPr>
    <w:name w:val="Heading 5"/>
    <w:basedOn w:val="Normal"/>
    <w:next w:val="Normal"/>
    <w:qFormat/>
    <w:rPr>
      <w:color w:val="2E74B5"/>
    </w:rPr>
  </w:style>
  <w:style w:type="paragraph" w:styleId="Heading6">
    <w:pPr>
      <w:outlineLvl w:val="5"/>
    </w:pPr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小学生英语提升课程教师手册</dc:title>
  <dc:creator>English Course Designer</dc:creator>
  <cp:lastModifiedBy>Un-named</cp:lastModifiedBy>
  <cp:revision>1</cp:revision>
  <dcterms:created xsi:type="dcterms:W3CDTF">2026-11-07T03:15:30.201Z</dcterms:created>
  <dcterms:modified xsi:type="dcterms:W3CDTF">2026-11-07T03:15:30.202Z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